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CA" w:rsidRPr="009507CA" w:rsidRDefault="009507CA" w:rsidP="009507CA">
      <w:pPr>
        <w:shd w:val="clear" w:color="auto" w:fill="FFFFFF"/>
        <w:spacing w:after="75" w:line="450" w:lineRule="atLeast"/>
        <w:outlineLvl w:val="0"/>
        <w:rPr>
          <w:rFonts w:ascii="Oswald" w:eastAsia="Times New Roman" w:hAnsi="Oswald" w:cs="Arial"/>
          <w:color w:val="509AC9"/>
          <w:kern w:val="36"/>
          <w:sz w:val="36"/>
          <w:szCs w:val="36"/>
        </w:rPr>
      </w:pPr>
      <w:r w:rsidRPr="009507CA">
        <w:rPr>
          <w:rFonts w:ascii="Oswald" w:eastAsia="Times New Roman" w:hAnsi="Oswald" w:cs="Arial"/>
          <w:color w:val="509AC9"/>
          <w:kern w:val="36"/>
          <w:sz w:val="36"/>
          <w:szCs w:val="36"/>
        </w:rPr>
        <w:t>Courageous Followers, Courageous Leaders</w:t>
      </w: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b/>
          <w:bCs/>
          <w:color w:val="444444"/>
          <w:sz w:val="23"/>
          <w:szCs w:val="23"/>
        </w:rPr>
        <w:t>NEW RELATIONSHIPS FOR LEARNING AND PERFORMANCE – Ideas for Leaders</w:t>
      </w:r>
      <w:r w:rsidRPr="009507CA">
        <w:rPr>
          <w:rFonts w:ascii="Arial" w:eastAsia="Times New Roman" w:hAnsi="Arial" w:cs="Arial"/>
          <w:b/>
          <w:bCs/>
          <w:color w:val="444444"/>
          <w:sz w:val="23"/>
          <w:szCs w:val="23"/>
        </w:rPr>
        <w:br/>
        <w:t>December 2001</w:t>
      </w:r>
    </w:p>
    <w:p w:rsidR="009507CA" w:rsidRDefault="009507CA" w:rsidP="009507CA">
      <w:pPr>
        <w:shd w:val="clear" w:color="auto" w:fill="FFFFFF"/>
        <w:spacing w:after="0" w:line="300" w:lineRule="atLeast"/>
        <w:rPr>
          <w:rFonts w:ascii="Arial" w:eastAsia="Times New Roman" w:hAnsi="Arial" w:cs="Arial"/>
          <w:color w:val="444444"/>
          <w:sz w:val="23"/>
          <w:szCs w:val="23"/>
        </w:rPr>
      </w:pPr>
      <w:proofErr w:type="gramStart"/>
      <w:r w:rsidRPr="009507CA">
        <w:rPr>
          <w:rFonts w:ascii="Arial" w:eastAsia="Times New Roman" w:hAnsi="Arial" w:cs="Arial"/>
          <w:color w:val="444444"/>
          <w:sz w:val="23"/>
          <w:szCs w:val="23"/>
        </w:rPr>
        <w:t>by</w:t>
      </w:r>
      <w:proofErr w:type="gramEnd"/>
      <w:r w:rsidRPr="009507CA">
        <w:rPr>
          <w:rFonts w:ascii="Arial" w:eastAsia="Times New Roman" w:hAnsi="Arial" w:cs="Arial"/>
          <w:color w:val="444444"/>
          <w:sz w:val="23"/>
          <w:szCs w:val="23"/>
        </w:rPr>
        <w:t xml:space="preserve"> IRA CHALEFF</w:t>
      </w: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p>
    <w:p w:rsid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t>How many times have you worked in an organization in which bright, mid-level managers were frustrated by the difficulty of influencing senior executives whose leadership style was impeding organizational growth, productivity or morale?</w:t>
      </w: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t>‘Young Turks’, as they are sometimes called, are often brimming with energy to innovate and test new ways of meeting organizational challenges. The senior executives, who cultural myth holds to be the change agents, are often mired in old ways of doing things with which they are comfortable. They are the roadblock, not the road, to innovation.</w:t>
      </w:r>
    </w:p>
    <w:p w:rsid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t xml:space="preserve">Alternatively, these bright, mid-level </w:t>
      </w:r>
      <w:proofErr w:type="gramStart"/>
      <w:r w:rsidRPr="009507CA">
        <w:rPr>
          <w:rFonts w:ascii="Arial" w:eastAsia="Times New Roman" w:hAnsi="Arial" w:cs="Arial"/>
          <w:color w:val="444444"/>
          <w:sz w:val="23"/>
          <w:szCs w:val="23"/>
        </w:rPr>
        <w:t>people,</w:t>
      </w:r>
      <w:proofErr w:type="gramEnd"/>
      <w:r w:rsidRPr="009507CA">
        <w:rPr>
          <w:rFonts w:ascii="Arial" w:eastAsia="Times New Roman" w:hAnsi="Arial" w:cs="Arial"/>
          <w:color w:val="444444"/>
          <w:sz w:val="23"/>
          <w:szCs w:val="23"/>
        </w:rPr>
        <w:t xml:space="preserve"> may be dismayed to watch a new senior executive who does not fully appreciate how the company works, start reorganizing, downsizing, outsourcing or merging in ways that will not be viable. Anyone daring to question the new broom is quickly earmarked as someone who needs to go. Silence reigns. A year or two later, the board and the investors are left to clean up the mess resulting from the leader’s high-handed style.</w:t>
      </w: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p>
    <w:p w:rsid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t>It is the quality of the relationship of leaders and followers, all the way up and down the organization chart, that makes or breaks organizations. Those lower down in the organization have more direct experience with its people, processes and customers and need to be able to influence the leaders’ thinking on which way the organization should go. They cannot be intimidated by the power and trappings of office of the leaders to whom they report. Yet, as we know, they often are intimidated.</w:t>
      </w:r>
    </w:p>
    <w:p w:rsidR="001D2564" w:rsidRPr="009507CA" w:rsidRDefault="001D2564" w:rsidP="009507CA">
      <w:pPr>
        <w:shd w:val="clear" w:color="auto" w:fill="FFFFFF"/>
        <w:spacing w:after="0" w:line="300" w:lineRule="atLeast"/>
        <w:rPr>
          <w:rFonts w:ascii="Arial" w:eastAsia="Times New Roman" w:hAnsi="Arial" w:cs="Arial"/>
          <w:color w:val="444444"/>
          <w:sz w:val="23"/>
          <w:szCs w:val="23"/>
        </w:rPr>
      </w:pPr>
    </w:p>
    <w:p w:rsid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t>Traditional leadership theory puts the responsibility for the leader-follower relationship with the leader. In my observation, it often works the other way around. Those who work most closely with the leader, the senior ‘followers’ if you will, need to assume responsibility for keeping their relationship with the leader honest, authentic and courageous. ‘Yes men’ need not apply.</w:t>
      </w: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p>
    <w:p w:rsid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t xml:space="preserve">There are two distinct roles that executives and managers are called upon to play. One is the role of leader in </w:t>
      </w:r>
      <w:proofErr w:type="gramStart"/>
      <w:r w:rsidRPr="009507CA">
        <w:rPr>
          <w:rFonts w:ascii="Arial" w:eastAsia="Times New Roman" w:hAnsi="Arial" w:cs="Arial"/>
          <w:color w:val="444444"/>
          <w:sz w:val="23"/>
          <w:szCs w:val="23"/>
        </w:rPr>
        <w:t>their own</w:t>
      </w:r>
      <w:proofErr w:type="gramEnd"/>
      <w:r w:rsidRPr="009507CA">
        <w:rPr>
          <w:rFonts w:ascii="Arial" w:eastAsia="Times New Roman" w:hAnsi="Arial" w:cs="Arial"/>
          <w:color w:val="444444"/>
          <w:sz w:val="23"/>
          <w:szCs w:val="23"/>
        </w:rPr>
        <w:t xml:space="preserve"> right. The other is the role of courageous follower. Endless attention is paid to leadership qualities, selection, training, development and evaluation. </w:t>
      </w:r>
      <w:proofErr w:type="spellStart"/>
      <w:r w:rsidRPr="009507CA">
        <w:rPr>
          <w:rFonts w:ascii="Arial" w:eastAsia="Times New Roman" w:hAnsi="Arial" w:cs="Arial"/>
          <w:color w:val="444444"/>
          <w:sz w:val="23"/>
          <w:szCs w:val="23"/>
        </w:rPr>
        <w:t>Who ever</w:t>
      </w:r>
      <w:proofErr w:type="spellEnd"/>
      <w:r w:rsidRPr="009507CA">
        <w:rPr>
          <w:rFonts w:ascii="Arial" w:eastAsia="Times New Roman" w:hAnsi="Arial" w:cs="Arial"/>
          <w:color w:val="444444"/>
          <w:sz w:val="23"/>
          <w:szCs w:val="23"/>
        </w:rPr>
        <w:t xml:space="preserve"> pays attention to how well these same individuals perform their role as courageous followers? </w:t>
      </w:r>
      <w:proofErr w:type="gramStart"/>
      <w:r w:rsidRPr="009507CA">
        <w:rPr>
          <w:rFonts w:ascii="Arial" w:eastAsia="Times New Roman" w:hAnsi="Arial" w:cs="Arial"/>
          <w:color w:val="444444"/>
          <w:sz w:val="23"/>
          <w:szCs w:val="23"/>
        </w:rPr>
        <w:t>Virtually no one.</w:t>
      </w:r>
      <w:proofErr w:type="gramEnd"/>
      <w:r w:rsidRPr="009507CA">
        <w:rPr>
          <w:rFonts w:ascii="Arial" w:eastAsia="Times New Roman" w:hAnsi="Arial" w:cs="Arial"/>
          <w:color w:val="444444"/>
          <w:sz w:val="23"/>
          <w:szCs w:val="23"/>
        </w:rPr>
        <w:t xml:space="preserve"> Why is this?</w:t>
      </w: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p>
    <w:p w:rsid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t xml:space="preserve">We are a society in love with leadership and uncomfortable with followership, though the subjects are inseparable. We don’t honor followership. We talk pejoratively of followers being weak individuals. And we certainly don’t train staff how to be strong followers who are </w:t>
      </w:r>
      <w:r w:rsidRPr="009507CA">
        <w:rPr>
          <w:rFonts w:ascii="Arial" w:eastAsia="Times New Roman" w:hAnsi="Arial" w:cs="Arial"/>
          <w:color w:val="444444"/>
          <w:sz w:val="23"/>
          <w:szCs w:val="23"/>
        </w:rPr>
        <w:lastRenderedPageBreak/>
        <w:t>not only capable of brilliantly supporting their leaders, but can also effectively stand up to them when their actions or policies are detrimental and need rethinking.</w:t>
      </w: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t xml:space="preserve">As a result, the orientation of those around the leader often becomes personal survival instead of group optimization. Optimum group performance requires that both leaders and followers place the organization’s welfare at least on par with protecting their personal interests. As Chris </w:t>
      </w:r>
      <w:proofErr w:type="spellStart"/>
      <w:r w:rsidRPr="009507CA">
        <w:rPr>
          <w:rFonts w:ascii="Arial" w:eastAsia="Times New Roman" w:hAnsi="Arial" w:cs="Arial"/>
          <w:color w:val="444444"/>
          <w:sz w:val="23"/>
          <w:szCs w:val="23"/>
        </w:rPr>
        <w:t>Argyris</w:t>
      </w:r>
      <w:proofErr w:type="spellEnd"/>
      <w:r w:rsidRPr="009507CA">
        <w:rPr>
          <w:rFonts w:ascii="Arial" w:eastAsia="Times New Roman" w:hAnsi="Arial" w:cs="Arial"/>
          <w:color w:val="444444"/>
          <w:sz w:val="23"/>
          <w:szCs w:val="23"/>
        </w:rPr>
        <w:t xml:space="preserve"> of Harvard observes, in most groups the individuals are so concerned with avoiding embarrassment or personal threat, they shy away from the conversations that need to occur to fundamentally improve performance. This is the antithesis of the vaunted ‘Learning Organization’. Important issues become </w:t>
      </w:r>
      <w:proofErr w:type="spellStart"/>
      <w:r w:rsidRPr="009507CA">
        <w:rPr>
          <w:rFonts w:ascii="Arial" w:eastAsia="Times New Roman" w:hAnsi="Arial" w:cs="Arial"/>
          <w:color w:val="444444"/>
          <w:sz w:val="23"/>
          <w:szCs w:val="23"/>
        </w:rPr>
        <w:t>undisc</w:t>
      </w:r>
      <w:bookmarkStart w:id="0" w:name="_GoBack"/>
      <w:bookmarkEnd w:id="0"/>
      <w:r w:rsidRPr="009507CA">
        <w:rPr>
          <w:rFonts w:ascii="Arial" w:eastAsia="Times New Roman" w:hAnsi="Arial" w:cs="Arial"/>
          <w:color w:val="444444"/>
          <w:sz w:val="23"/>
          <w:szCs w:val="23"/>
        </w:rPr>
        <w:t>ussable</w:t>
      </w:r>
      <w:proofErr w:type="spellEnd"/>
      <w:r w:rsidRPr="009507CA">
        <w:rPr>
          <w:rFonts w:ascii="Arial" w:eastAsia="Times New Roman" w:hAnsi="Arial" w:cs="Arial"/>
          <w:color w:val="444444"/>
          <w:sz w:val="23"/>
          <w:szCs w:val="23"/>
        </w:rPr>
        <w:t>.</w:t>
      </w:r>
    </w:p>
    <w:p w:rsid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t>Where thinly disguised authoritarian relationships still prevail (leader dictates, follower complies or else) team members are driven down Abraham Maslow’s hierarchy of motivation. Their needs for physical security and social acceptance outweigh pride in organizational achievement. Instead of risking the conversations that are needed to address leadership’s own contributions to mediocre performance, they “play the game” and conform, regardless of the cost to the organization.</w:t>
      </w: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t>If leaders are exceptionally smart, they create environments in which such honest communication is the norm and rewarded. But, human nature seems to conspire against this and, most of the time, few speak truth to power. If they do so, and they get rebuffed, they don’t do it again. Instead, they complain to each other and to their spouses, but no longer to the person who needs to hear the message and do something about it.</w:t>
      </w:r>
    </w:p>
    <w:p w:rsid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t>How many times have you found yourself in this position in an organization? How much do you think this type of behavior costs organizations? But if you find yourself in a follower role with a leader who is not using his or her power well, why should you risk your job by seeking to change the status quo? The simplest answer is because it is a better way to live. Win or lose, you’ve carried yourself with integrity and self-respect.</w:t>
      </w: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p>
    <w:p w:rsid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t xml:space="preserve">The more complex answer is that, if you aspire to senior leadership positions yourself, you’d better learn to take risks. </w:t>
      </w:r>
      <w:proofErr w:type="gramStart"/>
      <w:r w:rsidRPr="009507CA">
        <w:rPr>
          <w:rFonts w:ascii="Arial" w:eastAsia="Times New Roman" w:hAnsi="Arial" w:cs="Arial"/>
          <w:color w:val="444444"/>
          <w:sz w:val="23"/>
          <w:szCs w:val="23"/>
        </w:rPr>
        <w:t>Leaders</w:t>
      </w:r>
      <w:proofErr w:type="gramEnd"/>
      <w:r w:rsidRPr="009507CA">
        <w:rPr>
          <w:rFonts w:ascii="Arial" w:eastAsia="Times New Roman" w:hAnsi="Arial" w:cs="Arial"/>
          <w:color w:val="444444"/>
          <w:sz w:val="23"/>
          <w:szCs w:val="23"/>
        </w:rPr>
        <w:t xml:space="preserve"> who can’t risk, can’t lead. Here’s a chance to get in practice.</w:t>
      </w: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p>
    <w:p w:rsid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t>How do you go about this? I believe that there is a two part answer to transforming leader-follower relations and creating the conditions in which a learning organization can emerge. The first part has to do with ourselves, the second with “the other.”</w:t>
      </w: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p>
    <w:p w:rsid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t xml:space="preserve">At the heart of all transformation of relationships lies transformation of </w:t>
      </w:r>
      <w:proofErr w:type="gramStart"/>
      <w:r w:rsidRPr="009507CA">
        <w:rPr>
          <w:rFonts w:ascii="Arial" w:eastAsia="Times New Roman" w:hAnsi="Arial" w:cs="Arial"/>
          <w:color w:val="444444"/>
          <w:sz w:val="23"/>
          <w:szCs w:val="23"/>
        </w:rPr>
        <w:t>ourselves</w:t>
      </w:r>
      <w:proofErr w:type="gramEnd"/>
      <w:r w:rsidRPr="009507CA">
        <w:rPr>
          <w:rFonts w:ascii="Arial" w:eastAsia="Times New Roman" w:hAnsi="Arial" w:cs="Arial"/>
          <w:color w:val="444444"/>
          <w:sz w:val="23"/>
          <w:szCs w:val="23"/>
        </w:rPr>
        <w:t xml:space="preserve">. This is both where we have the most power to create change and the most reluctance to confront the need for it. In this instance, the process starts with an honest examination of how we have learned to cope with authority relationships. Do we tend to be subservient? </w:t>
      </w:r>
      <w:proofErr w:type="gramStart"/>
      <w:r w:rsidRPr="009507CA">
        <w:rPr>
          <w:rFonts w:ascii="Arial" w:eastAsia="Times New Roman" w:hAnsi="Arial" w:cs="Arial"/>
          <w:color w:val="444444"/>
          <w:sz w:val="23"/>
          <w:szCs w:val="23"/>
        </w:rPr>
        <w:t>Cynical?</w:t>
      </w:r>
      <w:proofErr w:type="gramEnd"/>
      <w:r w:rsidRPr="009507CA">
        <w:rPr>
          <w:rFonts w:ascii="Arial" w:eastAsia="Times New Roman" w:hAnsi="Arial" w:cs="Arial"/>
          <w:color w:val="444444"/>
          <w:sz w:val="23"/>
          <w:szCs w:val="23"/>
        </w:rPr>
        <w:t xml:space="preserve"> </w:t>
      </w:r>
      <w:proofErr w:type="gramStart"/>
      <w:r w:rsidRPr="009507CA">
        <w:rPr>
          <w:rFonts w:ascii="Arial" w:eastAsia="Times New Roman" w:hAnsi="Arial" w:cs="Arial"/>
          <w:color w:val="444444"/>
          <w:sz w:val="23"/>
          <w:szCs w:val="23"/>
        </w:rPr>
        <w:t>Prickly and rebellious?</w:t>
      </w:r>
      <w:proofErr w:type="gramEnd"/>
      <w:r w:rsidRPr="009507CA">
        <w:rPr>
          <w:rFonts w:ascii="Arial" w:eastAsia="Times New Roman" w:hAnsi="Arial" w:cs="Arial"/>
          <w:color w:val="444444"/>
          <w:sz w:val="23"/>
          <w:szCs w:val="23"/>
        </w:rPr>
        <w:t xml:space="preserve"> </w:t>
      </w:r>
      <w:proofErr w:type="gramStart"/>
      <w:r w:rsidRPr="009507CA">
        <w:rPr>
          <w:rFonts w:ascii="Arial" w:eastAsia="Times New Roman" w:hAnsi="Arial" w:cs="Arial"/>
          <w:color w:val="444444"/>
          <w:sz w:val="23"/>
          <w:szCs w:val="23"/>
        </w:rPr>
        <w:t>Functional, but always playing it safe?</w:t>
      </w:r>
      <w:proofErr w:type="gramEnd"/>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p>
    <w:p w:rsid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lastRenderedPageBreak/>
        <w:t>These and other patterns exert a price on the relationship. Ideally we would have mature relationships between self-confident, mutually respectful, emotionally and intellectually honest peers, each operating from a prescribed role for the common good. Often this is no more easily achieved between managers and subordinates than it is between forty year old adults and their overbearing parents. Focusing on our own end of the relationship, rather than on what is being done to us, is usually the best place to start.</w:t>
      </w: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t>Some of the key points to examine and reflect on include:</w:t>
      </w:r>
    </w:p>
    <w:p w:rsidR="009507CA" w:rsidRPr="009507CA" w:rsidRDefault="009507CA" w:rsidP="009507CA">
      <w:pPr>
        <w:numPr>
          <w:ilvl w:val="0"/>
          <w:numId w:val="1"/>
        </w:numPr>
        <w:shd w:val="clear" w:color="auto" w:fill="F5F5F5"/>
        <w:spacing w:after="0" w:line="300" w:lineRule="atLeast"/>
        <w:ind w:left="675"/>
        <w:rPr>
          <w:rFonts w:ascii="Arial" w:eastAsia="Times New Roman" w:hAnsi="Arial" w:cs="Arial"/>
          <w:color w:val="444444"/>
          <w:sz w:val="23"/>
          <w:szCs w:val="23"/>
        </w:rPr>
      </w:pPr>
      <w:r w:rsidRPr="009507CA">
        <w:rPr>
          <w:rFonts w:ascii="Arial" w:eastAsia="Times New Roman" w:hAnsi="Arial" w:cs="Arial"/>
          <w:color w:val="444444"/>
          <w:sz w:val="23"/>
          <w:szCs w:val="23"/>
        </w:rPr>
        <w:t>Am I energetically pursuing the group’s purpose and aligning my self- interests with it? Or, am I holding back my full contribution, including my willingness to take risks?</w:t>
      </w:r>
    </w:p>
    <w:p w:rsidR="009507CA" w:rsidRPr="009507CA" w:rsidRDefault="009507CA" w:rsidP="009507CA">
      <w:pPr>
        <w:numPr>
          <w:ilvl w:val="0"/>
          <w:numId w:val="1"/>
        </w:numPr>
        <w:shd w:val="clear" w:color="auto" w:fill="F5F5F5"/>
        <w:spacing w:after="0" w:line="300" w:lineRule="atLeast"/>
        <w:ind w:left="675"/>
        <w:rPr>
          <w:rFonts w:ascii="Arial" w:eastAsia="Times New Roman" w:hAnsi="Arial" w:cs="Arial"/>
          <w:color w:val="444444"/>
          <w:sz w:val="23"/>
          <w:szCs w:val="23"/>
        </w:rPr>
      </w:pPr>
      <w:r w:rsidRPr="009507CA">
        <w:rPr>
          <w:rFonts w:ascii="Arial" w:eastAsia="Times New Roman" w:hAnsi="Arial" w:cs="Arial"/>
          <w:color w:val="444444"/>
          <w:sz w:val="23"/>
          <w:szCs w:val="23"/>
        </w:rPr>
        <w:t>Do I need to take more initiative to ensure that the group is effectively pursuing its mission? Will the way I am behaving in this relationship, or in authority relationships generally, permit me to do that, or do I need to try new behaviors?</w:t>
      </w:r>
    </w:p>
    <w:p w:rsidR="009507CA" w:rsidRPr="009507CA" w:rsidRDefault="009507CA" w:rsidP="009507CA">
      <w:pPr>
        <w:numPr>
          <w:ilvl w:val="0"/>
          <w:numId w:val="1"/>
        </w:numPr>
        <w:shd w:val="clear" w:color="auto" w:fill="F5F5F5"/>
        <w:spacing w:after="0" w:line="300" w:lineRule="atLeast"/>
        <w:ind w:left="675"/>
        <w:rPr>
          <w:rFonts w:ascii="Arial" w:eastAsia="Times New Roman" w:hAnsi="Arial" w:cs="Arial"/>
          <w:color w:val="444444"/>
          <w:sz w:val="23"/>
          <w:szCs w:val="23"/>
        </w:rPr>
      </w:pPr>
      <w:r w:rsidRPr="009507CA">
        <w:rPr>
          <w:rFonts w:ascii="Arial" w:eastAsia="Times New Roman" w:hAnsi="Arial" w:cs="Arial"/>
          <w:color w:val="444444"/>
          <w:sz w:val="23"/>
          <w:szCs w:val="23"/>
        </w:rPr>
        <w:t>What is my power based on in this situation that would enable me to take greater initiative? What combination of knowledge, skills, reputation, positional authority, networks and communication channels can I bring to bear? Who do I need to align myself with to effectively create the needed change?</w:t>
      </w:r>
    </w:p>
    <w:p w:rsidR="009507CA" w:rsidRPr="009507CA" w:rsidRDefault="009507CA" w:rsidP="009507CA">
      <w:pPr>
        <w:numPr>
          <w:ilvl w:val="0"/>
          <w:numId w:val="1"/>
        </w:numPr>
        <w:shd w:val="clear" w:color="auto" w:fill="F5F5F5"/>
        <w:spacing w:after="0" w:line="300" w:lineRule="atLeast"/>
        <w:ind w:left="675"/>
        <w:rPr>
          <w:rFonts w:ascii="Arial" w:eastAsia="Times New Roman" w:hAnsi="Arial" w:cs="Arial"/>
          <w:color w:val="444444"/>
          <w:sz w:val="23"/>
          <w:szCs w:val="23"/>
        </w:rPr>
      </w:pPr>
      <w:r w:rsidRPr="009507CA">
        <w:rPr>
          <w:rFonts w:ascii="Arial" w:eastAsia="Times New Roman" w:hAnsi="Arial" w:cs="Arial"/>
          <w:color w:val="444444"/>
          <w:sz w:val="23"/>
          <w:szCs w:val="23"/>
        </w:rPr>
        <w:t>Why am I hesitant to act? Have I given up hope? Become cynical? Do I think that someone else will take the first step? Have I let myself off the hook because I raised my concern once and it wasn’t acted on? Doesn’t mature, responsible behavior require persistence?</w:t>
      </w:r>
    </w:p>
    <w:p w:rsidR="009507CA" w:rsidRPr="009507CA" w:rsidRDefault="009507CA" w:rsidP="009507CA">
      <w:pPr>
        <w:numPr>
          <w:ilvl w:val="0"/>
          <w:numId w:val="1"/>
        </w:numPr>
        <w:shd w:val="clear" w:color="auto" w:fill="F5F5F5"/>
        <w:spacing w:after="0" w:line="300" w:lineRule="atLeast"/>
        <w:ind w:left="675"/>
        <w:rPr>
          <w:rFonts w:ascii="Arial" w:eastAsia="Times New Roman" w:hAnsi="Arial" w:cs="Arial"/>
          <w:color w:val="444444"/>
          <w:sz w:val="23"/>
          <w:szCs w:val="23"/>
        </w:rPr>
      </w:pPr>
      <w:r w:rsidRPr="009507CA">
        <w:rPr>
          <w:rFonts w:ascii="Arial" w:eastAsia="Times New Roman" w:hAnsi="Arial" w:cs="Arial"/>
          <w:color w:val="444444"/>
          <w:sz w:val="23"/>
          <w:szCs w:val="23"/>
        </w:rPr>
        <w:t>Do the perceived risks of taking the initiative require courage in order to act? If so, what are my personal sources of courage on which I can draw? If I don’t know, how can I find out? Living effectively requires courage.</w:t>
      </w:r>
    </w:p>
    <w:p w:rsidR="009507CA" w:rsidRPr="009507CA" w:rsidRDefault="009507CA" w:rsidP="009507CA">
      <w:pPr>
        <w:numPr>
          <w:ilvl w:val="0"/>
          <w:numId w:val="1"/>
        </w:numPr>
        <w:shd w:val="clear" w:color="auto" w:fill="F5F5F5"/>
        <w:spacing w:after="0" w:line="300" w:lineRule="atLeast"/>
        <w:ind w:left="675"/>
        <w:rPr>
          <w:rFonts w:ascii="Arial" w:eastAsia="Times New Roman" w:hAnsi="Arial" w:cs="Arial"/>
          <w:color w:val="444444"/>
          <w:sz w:val="23"/>
          <w:szCs w:val="23"/>
        </w:rPr>
      </w:pPr>
      <w:r w:rsidRPr="009507CA">
        <w:rPr>
          <w:rFonts w:ascii="Arial" w:eastAsia="Times New Roman" w:hAnsi="Arial" w:cs="Arial"/>
          <w:color w:val="444444"/>
          <w:sz w:val="23"/>
          <w:szCs w:val="23"/>
        </w:rPr>
        <w:t>Have I earned the leader’s trust so that I have a platform from which to speak? If not, why not? Is my own performance not up to what it needs to be? If so, how will I remedy that?</w:t>
      </w:r>
    </w:p>
    <w:p w:rsidR="009507CA" w:rsidRPr="009507CA" w:rsidRDefault="009507CA" w:rsidP="009507CA">
      <w:pPr>
        <w:numPr>
          <w:ilvl w:val="0"/>
          <w:numId w:val="1"/>
        </w:numPr>
        <w:shd w:val="clear" w:color="auto" w:fill="F5F5F5"/>
        <w:spacing w:line="300" w:lineRule="atLeast"/>
        <w:ind w:left="675"/>
        <w:rPr>
          <w:rFonts w:ascii="Arial" w:eastAsia="Times New Roman" w:hAnsi="Arial" w:cs="Arial"/>
          <w:color w:val="444444"/>
          <w:sz w:val="23"/>
          <w:szCs w:val="23"/>
        </w:rPr>
      </w:pPr>
      <w:r w:rsidRPr="009507CA">
        <w:rPr>
          <w:rFonts w:ascii="Arial" w:eastAsia="Times New Roman" w:hAnsi="Arial" w:cs="Arial"/>
          <w:color w:val="444444"/>
          <w:sz w:val="23"/>
          <w:szCs w:val="23"/>
        </w:rPr>
        <w:t>Do I have the skills to effectively confront the leader without making him or her defensive? Can I convey that what I am saying is in his or her interest to hear? If not, how will I develop those skills?</w:t>
      </w:r>
    </w:p>
    <w:p w:rsid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t>The clearer we become about our end of the relationship with a leader, the more effectively we can approach “the other” end. This is the second part of the answer. We can make several mistakes in this regard to which we must be alert.</w:t>
      </w: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p>
    <w:p w:rsid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t>One error is to rationalize away the leader’s behavior. We can genuinely like the leader as an individual and admire many of his or her character traits. Because, overall, we like the leader, we tolerate the counterproductive or dysfunctional behavior. But in doing so, we let the organization go on paying a steep price for this behavior. Moreover, we are placing this leader, whom we like, at risk because sooner or later, the behavior will catch up with him and the consequences are often regrettable.</w:t>
      </w: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p>
    <w:p w:rsid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lastRenderedPageBreak/>
        <w:t xml:space="preserve">An </w:t>
      </w:r>
      <w:proofErr w:type="gramStart"/>
      <w:r w:rsidRPr="009507CA">
        <w:rPr>
          <w:rFonts w:ascii="Arial" w:eastAsia="Times New Roman" w:hAnsi="Arial" w:cs="Arial"/>
          <w:color w:val="444444"/>
          <w:sz w:val="23"/>
          <w:szCs w:val="23"/>
        </w:rPr>
        <w:t>opposite,</w:t>
      </w:r>
      <w:proofErr w:type="gramEnd"/>
      <w:r w:rsidRPr="009507CA">
        <w:rPr>
          <w:rFonts w:ascii="Arial" w:eastAsia="Times New Roman" w:hAnsi="Arial" w:cs="Arial"/>
          <w:color w:val="444444"/>
          <w:sz w:val="23"/>
          <w:szCs w:val="23"/>
        </w:rPr>
        <w:t xml:space="preserve"> and even greater error we can make is to lose our respect for the leader. In a leader-follower relationship that has deteriorated, much like in a deteriorated marriage, we are so painfully aware of the other’s shortcomings that we lose sight of the other’s strengths, struggles and value.</w:t>
      </w: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t>To be an effective change agent or partner, we need to reconnect with what is right about the leader’s behavior. It is only from a platform of respect for the other that we can initiate transformation efforts without being perceived and treated as a threat. In this case, it is helpful to reflect on such questions as:</w:t>
      </w:r>
    </w:p>
    <w:p w:rsidR="009507CA" w:rsidRPr="009507CA" w:rsidRDefault="009507CA" w:rsidP="009507CA">
      <w:pPr>
        <w:numPr>
          <w:ilvl w:val="0"/>
          <w:numId w:val="2"/>
        </w:numPr>
        <w:shd w:val="clear" w:color="auto" w:fill="F5F5F5"/>
        <w:spacing w:after="0" w:line="300" w:lineRule="atLeast"/>
        <w:ind w:left="675"/>
        <w:rPr>
          <w:rFonts w:ascii="Arial" w:eastAsia="Times New Roman" w:hAnsi="Arial" w:cs="Arial"/>
          <w:color w:val="444444"/>
          <w:sz w:val="23"/>
          <w:szCs w:val="23"/>
        </w:rPr>
      </w:pPr>
      <w:r w:rsidRPr="009507CA">
        <w:rPr>
          <w:rFonts w:ascii="Arial" w:eastAsia="Times New Roman" w:hAnsi="Arial" w:cs="Arial"/>
          <w:color w:val="444444"/>
          <w:sz w:val="23"/>
          <w:szCs w:val="23"/>
        </w:rPr>
        <w:t>What skills and attributes enabled the leader to attain the current leadership position? How were these adaptive in the environment in which the leader developed?</w:t>
      </w:r>
    </w:p>
    <w:p w:rsidR="009507CA" w:rsidRPr="009507CA" w:rsidRDefault="009507CA" w:rsidP="009507CA">
      <w:pPr>
        <w:numPr>
          <w:ilvl w:val="0"/>
          <w:numId w:val="2"/>
        </w:numPr>
        <w:shd w:val="clear" w:color="auto" w:fill="F5F5F5"/>
        <w:spacing w:after="0" w:line="300" w:lineRule="atLeast"/>
        <w:ind w:left="675"/>
        <w:rPr>
          <w:rFonts w:ascii="Arial" w:eastAsia="Times New Roman" w:hAnsi="Arial" w:cs="Arial"/>
          <w:color w:val="444444"/>
          <w:sz w:val="23"/>
          <w:szCs w:val="23"/>
        </w:rPr>
      </w:pPr>
      <w:r w:rsidRPr="009507CA">
        <w:rPr>
          <w:rFonts w:ascii="Arial" w:eastAsia="Times New Roman" w:hAnsi="Arial" w:cs="Arial"/>
          <w:color w:val="444444"/>
          <w:sz w:val="23"/>
          <w:szCs w:val="23"/>
        </w:rPr>
        <w:t>Are there ways, with a little modification, that these skills and attributes can be better utilized to help accomplish the organization’s mission? What specifically would make a difference and how can I effectively communicate that?</w:t>
      </w:r>
    </w:p>
    <w:p w:rsidR="009507CA" w:rsidRPr="009507CA" w:rsidRDefault="009507CA" w:rsidP="009507CA">
      <w:pPr>
        <w:numPr>
          <w:ilvl w:val="0"/>
          <w:numId w:val="2"/>
        </w:numPr>
        <w:shd w:val="clear" w:color="auto" w:fill="F5F5F5"/>
        <w:spacing w:after="0" w:line="300" w:lineRule="atLeast"/>
        <w:ind w:left="675"/>
        <w:rPr>
          <w:rFonts w:ascii="Arial" w:eastAsia="Times New Roman" w:hAnsi="Arial" w:cs="Arial"/>
          <w:color w:val="444444"/>
          <w:sz w:val="23"/>
          <w:szCs w:val="23"/>
        </w:rPr>
      </w:pPr>
      <w:r w:rsidRPr="009507CA">
        <w:rPr>
          <w:rFonts w:ascii="Arial" w:eastAsia="Times New Roman" w:hAnsi="Arial" w:cs="Arial"/>
          <w:color w:val="444444"/>
          <w:sz w:val="23"/>
          <w:szCs w:val="23"/>
        </w:rPr>
        <w:t>What pressures and challenges is the leader under now? Are those challenges pushing the leader to rely on old ‘proven’ habits rather than risk new, potentially more productive behaviors?</w:t>
      </w:r>
    </w:p>
    <w:p w:rsidR="009507CA" w:rsidRPr="009507CA" w:rsidRDefault="009507CA" w:rsidP="009507CA">
      <w:pPr>
        <w:numPr>
          <w:ilvl w:val="0"/>
          <w:numId w:val="2"/>
        </w:numPr>
        <w:shd w:val="clear" w:color="auto" w:fill="F5F5F5"/>
        <w:spacing w:after="0" w:line="300" w:lineRule="atLeast"/>
        <w:ind w:left="675"/>
        <w:rPr>
          <w:rFonts w:ascii="Arial" w:eastAsia="Times New Roman" w:hAnsi="Arial" w:cs="Arial"/>
          <w:color w:val="444444"/>
          <w:sz w:val="23"/>
          <w:szCs w:val="23"/>
        </w:rPr>
      </w:pPr>
      <w:r w:rsidRPr="009507CA">
        <w:rPr>
          <w:rFonts w:ascii="Arial" w:eastAsia="Times New Roman" w:hAnsi="Arial" w:cs="Arial"/>
          <w:color w:val="444444"/>
          <w:sz w:val="23"/>
          <w:szCs w:val="23"/>
        </w:rPr>
        <w:t>If the group gave the leader greater support, or a different type of support in dealing with those challenges, might there be less reliance on the dysfunctional behaviors? How can we do this?</w:t>
      </w:r>
    </w:p>
    <w:p w:rsidR="009507CA" w:rsidRPr="009507CA" w:rsidRDefault="009507CA" w:rsidP="009507CA">
      <w:pPr>
        <w:numPr>
          <w:ilvl w:val="0"/>
          <w:numId w:val="2"/>
        </w:numPr>
        <w:shd w:val="clear" w:color="auto" w:fill="F5F5F5"/>
        <w:spacing w:line="300" w:lineRule="atLeast"/>
        <w:ind w:left="675"/>
        <w:rPr>
          <w:rFonts w:ascii="Arial" w:eastAsia="Times New Roman" w:hAnsi="Arial" w:cs="Arial"/>
          <w:color w:val="444444"/>
          <w:sz w:val="23"/>
          <w:szCs w:val="23"/>
        </w:rPr>
      </w:pPr>
      <w:r w:rsidRPr="009507CA">
        <w:rPr>
          <w:rFonts w:ascii="Arial" w:eastAsia="Times New Roman" w:hAnsi="Arial" w:cs="Arial"/>
          <w:color w:val="444444"/>
          <w:sz w:val="23"/>
          <w:szCs w:val="23"/>
        </w:rPr>
        <w:t>What in the leader’s self-interest can I appeal to that would make the leader more receptive to making changes?</w:t>
      </w:r>
    </w:p>
    <w:p w:rsid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t>Answering these questions in relation to ourselves and our leaders begins a process of transformation. Barriers to organizational performance can then get discussed. Learning and growth can occur.</w:t>
      </w: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t>We can apply the same strategy towards peers whose style or performance is holding back the team. When we are receptive to both receiving and initiating honest and respectful feedback, to having difficult but necessary conversations, we can help our team break unproductive patterns and learn new, healthy ways of communicating and working together.</w:t>
      </w:r>
    </w:p>
    <w:p w:rsid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t xml:space="preserve">We spend so much of our lives with the people with whom we work. We may as well do so with </w:t>
      </w:r>
      <w:proofErr w:type="spellStart"/>
      <w:r w:rsidRPr="009507CA">
        <w:rPr>
          <w:rFonts w:ascii="Arial" w:eastAsia="Times New Roman" w:hAnsi="Arial" w:cs="Arial"/>
          <w:color w:val="444444"/>
          <w:sz w:val="23"/>
          <w:szCs w:val="23"/>
        </w:rPr>
        <w:t>elan</w:t>
      </w:r>
      <w:proofErr w:type="spellEnd"/>
      <w:r w:rsidRPr="009507CA">
        <w:rPr>
          <w:rFonts w:ascii="Arial" w:eastAsia="Times New Roman" w:hAnsi="Arial" w:cs="Arial"/>
          <w:color w:val="444444"/>
          <w:sz w:val="23"/>
          <w:szCs w:val="23"/>
        </w:rPr>
        <w:t>, with a forthright style that meets the world head on. If we are willing to risk having our efforts rejected, we may be surprised at how well they work. There is great satisfaction in positively influencing a leader or an organization so that its performance and morale improves.</w:t>
      </w: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p>
    <w:p w:rsidR="009507CA" w:rsidRPr="009507CA" w:rsidRDefault="009507CA" w:rsidP="009507CA">
      <w:pPr>
        <w:shd w:val="clear" w:color="auto" w:fill="FFFFFF"/>
        <w:spacing w:after="0" w:line="300" w:lineRule="atLeast"/>
        <w:rPr>
          <w:rFonts w:ascii="Arial" w:eastAsia="Times New Roman" w:hAnsi="Arial" w:cs="Arial"/>
          <w:color w:val="444444"/>
          <w:sz w:val="23"/>
          <w:szCs w:val="23"/>
        </w:rPr>
      </w:pPr>
      <w:r w:rsidRPr="009507CA">
        <w:rPr>
          <w:rFonts w:ascii="Arial" w:eastAsia="Times New Roman" w:hAnsi="Arial" w:cs="Arial"/>
          <w:color w:val="444444"/>
          <w:sz w:val="23"/>
          <w:szCs w:val="23"/>
        </w:rPr>
        <w:t>It is also the best training for becoming a leader who knows how to create such organizations. When will you start?</w:t>
      </w:r>
    </w:p>
    <w:p w:rsidR="001C3452" w:rsidRDefault="001C3452"/>
    <w:sectPr w:rsidR="001C3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6077"/>
    <w:multiLevelType w:val="multilevel"/>
    <w:tmpl w:val="F716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31F83"/>
    <w:multiLevelType w:val="multilevel"/>
    <w:tmpl w:val="53E6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CA"/>
    <w:rsid w:val="001C3452"/>
    <w:rsid w:val="001D2564"/>
    <w:rsid w:val="009507CA"/>
    <w:rsid w:val="0099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44341">
      <w:bodyDiv w:val="1"/>
      <w:marLeft w:val="0"/>
      <w:marRight w:val="0"/>
      <w:marTop w:val="0"/>
      <w:marBottom w:val="0"/>
      <w:divBdr>
        <w:top w:val="none" w:sz="0" w:space="0" w:color="auto"/>
        <w:left w:val="none" w:sz="0" w:space="0" w:color="auto"/>
        <w:bottom w:val="none" w:sz="0" w:space="0" w:color="auto"/>
        <w:right w:val="none" w:sz="0" w:space="0" w:color="auto"/>
      </w:divBdr>
      <w:divsChild>
        <w:div w:id="281150545">
          <w:marLeft w:val="0"/>
          <w:marRight w:val="0"/>
          <w:marTop w:val="225"/>
          <w:marBottom w:val="225"/>
          <w:divBdr>
            <w:top w:val="none" w:sz="0" w:space="0" w:color="auto"/>
            <w:left w:val="none" w:sz="0" w:space="0" w:color="auto"/>
            <w:bottom w:val="none" w:sz="0" w:space="0" w:color="auto"/>
            <w:right w:val="none" w:sz="0" w:space="0" w:color="auto"/>
          </w:divBdr>
          <w:divsChild>
            <w:div w:id="3633984">
              <w:marLeft w:val="0"/>
              <w:marRight w:val="0"/>
              <w:marTop w:val="0"/>
              <w:marBottom w:val="0"/>
              <w:divBdr>
                <w:top w:val="none" w:sz="0" w:space="0" w:color="auto"/>
                <w:left w:val="none" w:sz="0" w:space="0" w:color="auto"/>
                <w:bottom w:val="none" w:sz="0" w:space="0" w:color="auto"/>
                <w:right w:val="none" w:sz="0" w:space="0" w:color="auto"/>
              </w:divBdr>
              <w:divsChild>
                <w:div w:id="784469363">
                  <w:marLeft w:val="0"/>
                  <w:marRight w:val="0"/>
                  <w:marTop w:val="0"/>
                  <w:marBottom w:val="0"/>
                  <w:divBdr>
                    <w:top w:val="none" w:sz="0" w:space="0" w:color="auto"/>
                    <w:left w:val="none" w:sz="0" w:space="0" w:color="auto"/>
                    <w:bottom w:val="none" w:sz="0" w:space="0" w:color="auto"/>
                    <w:right w:val="none" w:sz="0" w:space="0" w:color="auto"/>
                  </w:divBdr>
                  <w:divsChild>
                    <w:div w:id="1188983143">
                      <w:marLeft w:val="0"/>
                      <w:marRight w:val="0"/>
                      <w:marTop w:val="0"/>
                      <w:marBottom w:val="0"/>
                      <w:divBdr>
                        <w:top w:val="none" w:sz="0" w:space="0" w:color="auto"/>
                        <w:left w:val="none" w:sz="0" w:space="0" w:color="auto"/>
                        <w:bottom w:val="none" w:sz="0" w:space="0" w:color="auto"/>
                        <w:right w:val="none" w:sz="0" w:space="0" w:color="auto"/>
                      </w:divBdr>
                      <w:divsChild>
                        <w:div w:id="1955553065">
                          <w:marLeft w:val="0"/>
                          <w:marRight w:val="0"/>
                          <w:marTop w:val="0"/>
                          <w:marBottom w:val="0"/>
                          <w:divBdr>
                            <w:top w:val="none" w:sz="0" w:space="0" w:color="auto"/>
                            <w:left w:val="none" w:sz="0" w:space="0" w:color="auto"/>
                            <w:bottom w:val="none" w:sz="0" w:space="0" w:color="auto"/>
                            <w:right w:val="none" w:sz="0" w:space="0" w:color="auto"/>
                          </w:divBdr>
                          <w:divsChild>
                            <w:div w:id="253130073">
                              <w:marLeft w:val="0"/>
                              <w:marRight w:val="0"/>
                              <w:marTop w:val="0"/>
                              <w:marBottom w:val="0"/>
                              <w:divBdr>
                                <w:top w:val="none" w:sz="0" w:space="0" w:color="auto"/>
                                <w:left w:val="none" w:sz="0" w:space="0" w:color="auto"/>
                                <w:bottom w:val="none" w:sz="0" w:space="0" w:color="auto"/>
                                <w:right w:val="none" w:sz="0" w:space="0" w:color="auto"/>
                              </w:divBdr>
                              <w:divsChild>
                                <w:div w:id="2247073">
                                  <w:blockQuote w:val="1"/>
                                  <w:marLeft w:val="225"/>
                                  <w:marRight w:val="225"/>
                                  <w:marTop w:val="75"/>
                                  <w:marBottom w:val="300"/>
                                  <w:divBdr>
                                    <w:top w:val="none" w:sz="0" w:space="0" w:color="auto"/>
                                    <w:left w:val="none" w:sz="0" w:space="0" w:color="auto"/>
                                    <w:bottom w:val="none" w:sz="0" w:space="0" w:color="auto"/>
                                    <w:right w:val="none" w:sz="0" w:space="0" w:color="auto"/>
                                  </w:divBdr>
                                </w:div>
                                <w:div w:id="985161745">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Fieth, Maria</dc:creator>
  <cp:lastModifiedBy>Fieth, Maria</cp:lastModifiedBy>
  <cp:revision>3</cp:revision>
  <dcterms:created xsi:type="dcterms:W3CDTF">2013-07-05T21:39:00Z</dcterms:created>
  <dcterms:modified xsi:type="dcterms:W3CDTF">2013-07-05T21:52:00Z</dcterms:modified>
</cp:coreProperties>
</file>